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76" w:rsidRPr="002E4D76" w:rsidRDefault="002E4D76" w:rsidP="002E4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CA" w:eastAsia="en-C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CA" w:eastAsia="en-CA"/>
        </w:rPr>
        <w:t xml:space="preserve">St. Gabriel Tech Squad </w:t>
      </w:r>
      <w:r w:rsidRPr="002E4D76">
        <w:rPr>
          <w:rFonts w:ascii="Times New Roman" w:eastAsia="Times New Roman" w:hAnsi="Times New Roman"/>
          <w:b/>
          <w:sz w:val="24"/>
          <w:szCs w:val="24"/>
          <w:u w:val="single"/>
          <w:lang w:val="en-CA" w:eastAsia="en-CA"/>
        </w:rPr>
        <w:t>Topics for 2013-2014</w:t>
      </w:r>
    </w:p>
    <w:p w:rsidR="002E4D76" w:rsidRPr="002E4D76" w:rsidRDefault="002E4D76" w:rsidP="002E4D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CA" w:eastAsia="en-CA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1380"/>
        <w:gridCol w:w="1561"/>
        <w:gridCol w:w="1324"/>
        <w:gridCol w:w="998"/>
      </w:tblGrid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Topic(s):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 Led and or Student Led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# of Participants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Date and Time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Introduction-</w:t>
            </w: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Hardware Set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-</w:t>
            </w: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up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(Projector, laptop, cords,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Smartboard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)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Nov. </w:t>
            </w:r>
            <w:r w:rsidR="00307CDD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22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Default="002E4D76" w:rsidP="002E4D76">
            <w:pPr>
              <w:spacing w:after="0" w:line="240" w:lineRule="auto"/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2. </w:t>
            </w:r>
            <w:proofErr w:type="spellStart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Weebly</w:t>
            </w:r>
            <w:proofErr w:type="spellEnd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(website design)</w:t>
            </w:r>
            <w:r w:rsidR="006648B5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</w:t>
            </w:r>
            <w:hyperlink r:id="rId5" w:history="1">
              <w:r w:rsidR="006648B5" w:rsidRPr="004060BB">
                <w:rPr>
                  <w:rStyle w:val="Hyperlink"/>
                </w:rPr>
                <w:t>http://education.weebly.com</w:t>
              </w:r>
            </w:hyperlink>
          </w:p>
          <w:p w:rsidR="006648B5" w:rsidRPr="006648B5" w:rsidRDefault="006648B5" w:rsidP="002E4D76">
            <w:pPr>
              <w:spacing w:after="0" w:line="240" w:lineRule="auto"/>
              <w:rPr>
                <w:lang w:val="fr-CA"/>
              </w:rPr>
            </w:pPr>
            <w:r w:rsidRPr="006648B5">
              <w:rPr>
                <w:lang w:val="fr-CA"/>
              </w:rPr>
              <w:t xml:space="preserve">QR Code </w:t>
            </w:r>
            <w:proofErr w:type="spellStart"/>
            <w:r w:rsidRPr="006648B5">
              <w:rPr>
                <w:lang w:val="fr-CA"/>
              </w:rPr>
              <w:t>generator</w:t>
            </w:r>
            <w:proofErr w:type="spellEnd"/>
          </w:p>
          <w:p w:rsidR="006648B5" w:rsidRPr="006648B5" w:rsidRDefault="006648B5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CA" w:eastAsia="en-CA"/>
              </w:rPr>
            </w:pPr>
            <w:hyperlink r:id="rId6" w:history="1">
              <w:r w:rsidRPr="004060B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fr-CA" w:eastAsia="en-CA"/>
                </w:rPr>
                <w:t>http://www.qrstuff.com/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fr-CA" w:eastAsia="en-C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3853F0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Dec</w:t>
            </w:r>
            <w:r w:rsidR="002E4D76"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5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3. </w:t>
            </w:r>
            <w:proofErr w:type="spellStart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Piktochart</w:t>
            </w:r>
            <w:proofErr w:type="spellEnd"/>
            <w:r w:rsidR="006648B5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</w:t>
            </w:r>
            <w:hyperlink r:id="rId7" w:history="1">
              <w:r w:rsidR="006648B5" w:rsidRPr="004060B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CA" w:eastAsia="en-CA"/>
                </w:rPr>
                <w:t>www.magic.piktochart.com</w:t>
              </w:r>
            </w:hyperlink>
            <w:r w:rsidR="006648B5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905628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Dec. 12th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4.</w:t>
            </w:r>
          </w:p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Khan Academy</w:t>
            </w:r>
            <w:r w:rsidR="00905628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/ Virtual Manipulatives/Homeworkhelp.ilc.org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905628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Jan. 7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837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5. </w:t>
            </w:r>
            <w:proofErr w:type="spellStart"/>
            <w:r w:rsidR="008373A2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Prezi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905628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Feb</w:t>
            </w:r>
            <w:r w:rsidR="002E4D76"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Read Write Rock.com 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905628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Feb.24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7. Screen-</w:t>
            </w:r>
            <w:proofErr w:type="spellStart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Casto</w:t>
            </w:r>
            <w:proofErr w:type="spellEnd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-</w:t>
            </w:r>
            <w:proofErr w:type="spellStart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matic</w:t>
            </w:r>
            <w:proofErr w:type="spellEnd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(Screencast, podcasts)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905628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April 3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8. </w:t>
            </w:r>
            <w:r w:rsidR="008373A2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Games for Change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8373A2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May 8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9. </w:t>
            </w:r>
            <w:proofErr w:type="spellStart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GoAnimate</w:t>
            </w:r>
            <w:proofErr w:type="spellEnd"/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 (Animation)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Teacher</w:t>
            </w: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2E4D76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 xml:space="preserve">May </w:t>
            </w:r>
            <w:r w:rsidR="008373A2"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  <w:t>22</w:t>
            </w: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  <w:tr w:rsidR="00905628" w:rsidRPr="002E4D76" w:rsidTr="002E4D76">
        <w:tc>
          <w:tcPr>
            <w:tcW w:w="2007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1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772" w:type="dxa"/>
            <w:shd w:val="clear" w:color="auto" w:fill="auto"/>
          </w:tcPr>
          <w:p w:rsidR="002E4D76" w:rsidRPr="002E4D76" w:rsidRDefault="002E4D76" w:rsidP="002E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</w:p>
        </w:tc>
      </w:tr>
    </w:tbl>
    <w:p w:rsidR="002E4D76" w:rsidRPr="002E4D76" w:rsidRDefault="002E4D76" w:rsidP="002E4D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CA" w:eastAsia="en-CA"/>
        </w:rPr>
      </w:pPr>
    </w:p>
    <w:p w:rsidR="00917BB4" w:rsidRPr="007B2F29" w:rsidRDefault="009A1B05">
      <w:pPr>
        <w:rPr>
          <w:rFonts w:ascii="Times New Roman" w:hAnsi="Times New Roman"/>
          <w:b/>
          <w:sz w:val="28"/>
          <w:szCs w:val="28"/>
        </w:rPr>
      </w:pPr>
      <w:r w:rsidRPr="007B2F29">
        <w:rPr>
          <w:rFonts w:ascii="Times New Roman" w:hAnsi="Times New Roman"/>
          <w:b/>
          <w:sz w:val="28"/>
          <w:szCs w:val="28"/>
        </w:rPr>
        <w:t xml:space="preserve">Some recommended </w:t>
      </w:r>
      <w:proofErr w:type="spellStart"/>
      <w:r w:rsidRPr="007B2F29">
        <w:rPr>
          <w:rFonts w:ascii="Times New Roman" w:hAnsi="Times New Roman"/>
          <w:b/>
          <w:sz w:val="28"/>
          <w:szCs w:val="28"/>
        </w:rPr>
        <w:t>iPad</w:t>
      </w:r>
      <w:proofErr w:type="spellEnd"/>
      <w:r w:rsidRPr="007B2F29">
        <w:rPr>
          <w:rFonts w:ascii="Times New Roman" w:hAnsi="Times New Roman"/>
          <w:b/>
          <w:sz w:val="28"/>
          <w:szCs w:val="28"/>
        </w:rPr>
        <w:t xml:space="preserve"> applications worthy of your attention are the following:</w:t>
      </w:r>
    </w:p>
    <w:p w:rsidR="009A1B05" w:rsidRDefault="009A1B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Poetry App, </w:t>
      </w:r>
      <w:proofErr w:type="spellStart"/>
      <w:r w:rsidR="006F2BA5">
        <w:rPr>
          <w:rFonts w:ascii="Times New Roman" w:hAnsi="Times New Roman"/>
          <w:sz w:val="28"/>
          <w:szCs w:val="28"/>
        </w:rPr>
        <w:t>DrawFree</w:t>
      </w:r>
      <w:proofErr w:type="spellEnd"/>
      <w:r w:rsidR="006F2B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Toy Story Read Aloud, Disco </w:t>
      </w:r>
      <w:proofErr w:type="spellStart"/>
      <w:r>
        <w:rPr>
          <w:rFonts w:ascii="Times New Roman" w:hAnsi="Times New Roman"/>
          <w:sz w:val="28"/>
          <w:szCs w:val="28"/>
        </w:rPr>
        <w:t>Maths</w:t>
      </w:r>
      <w:proofErr w:type="spellEnd"/>
      <w:r>
        <w:rPr>
          <w:rFonts w:ascii="Times New Roman" w:hAnsi="Times New Roman"/>
          <w:sz w:val="28"/>
          <w:szCs w:val="28"/>
        </w:rPr>
        <w:t xml:space="preserve">, Hubble top 100, Khan Academy, Read Me Stories, </w:t>
      </w:r>
      <w:proofErr w:type="spellStart"/>
      <w:r>
        <w:rPr>
          <w:rFonts w:ascii="Times New Roman" w:hAnsi="Times New Roman"/>
          <w:sz w:val="28"/>
          <w:szCs w:val="28"/>
        </w:rPr>
        <w:t>Nasa</w:t>
      </w:r>
      <w:proofErr w:type="spellEnd"/>
      <w:r>
        <w:rPr>
          <w:rFonts w:ascii="Times New Roman" w:hAnsi="Times New Roman"/>
          <w:sz w:val="28"/>
          <w:szCs w:val="28"/>
        </w:rPr>
        <w:t xml:space="preserve"> App, </w:t>
      </w:r>
      <w:proofErr w:type="spellStart"/>
      <w:r>
        <w:rPr>
          <w:rFonts w:ascii="Times New Roman" w:hAnsi="Times New Roman"/>
          <w:sz w:val="28"/>
          <w:szCs w:val="28"/>
        </w:rPr>
        <w:t>Quipper</w:t>
      </w:r>
      <w:proofErr w:type="spellEnd"/>
      <w:r>
        <w:rPr>
          <w:rFonts w:ascii="Times New Roman" w:hAnsi="Times New Roman"/>
          <w:sz w:val="28"/>
          <w:szCs w:val="28"/>
        </w:rPr>
        <w:t xml:space="preserve"> Quiz, Keep Your Word Reader, PBS for </w:t>
      </w:r>
      <w:proofErr w:type="spellStart"/>
      <w:r>
        <w:rPr>
          <w:rFonts w:ascii="Times New Roman" w:hAnsi="Times New Roman"/>
          <w:sz w:val="28"/>
          <w:szCs w:val="28"/>
        </w:rPr>
        <w:t>iPad</w:t>
      </w:r>
      <w:proofErr w:type="spellEnd"/>
      <w:r>
        <w:rPr>
          <w:rFonts w:ascii="Times New Roman" w:hAnsi="Times New Roman"/>
          <w:sz w:val="28"/>
          <w:szCs w:val="28"/>
        </w:rPr>
        <w:t xml:space="preserve">, slick flick, </w:t>
      </w:r>
      <w:proofErr w:type="spellStart"/>
      <w:r>
        <w:rPr>
          <w:rFonts w:ascii="Times New Roman" w:hAnsi="Times New Roman"/>
          <w:sz w:val="28"/>
          <w:szCs w:val="28"/>
        </w:rPr>
        <w:t>BeFunky</w:t>
      </w:r>
      <w:proofErr w:type="spellEnd"/>
      <w:r>
        <w:rPr>
          <w:rFonts w:ascii="Times New Roman" w:hAnsi="Times New Roman"/>
          <w:sz w:val="28"/>
          <w:szCs w:val="28"/>
        </w:rPr>
        <w:t xml:space="preserve"> Photo editor, </w:t>
      </w:r>
      <w:proofErr w:type="spellStart"/>
      <w:r>
        <w:rPr>
          <w:rFonts w:ascii="Times New Roman" w:hAnsi="Times New Roman"/>
          <w:sz w:val="28"/>
          <w:szCs w:val="28"/>
        </w:rPr>
        <w:t>Cartoon’d</w:t>
      </w:r>
      <w:proofErr w:type="spellEnd"/>
      <w:r w:rsidR="00307CDD">
        <w:rPr>
          <w:rFonts w:ascii="Times New Roman" w:hAnsi="Times New Roman"/>
          <w:sz w:val="28"/>
          <w:szCs w:val="28"/>
        </w:rPr>
        <w:t xml:space="preserve">, </w:t>
      </w:r>
      <w:r w:rsidR="004F3036">
        <w:rPr>
          <w:rFonts w:ascii="Times New Roman" w:hAnsi="Times New Roman"/>
          <w:sz w:val="28"/>
          <w:szCs w:val="28"/>
        </w:rPr>
        <w:t xml:space="preserve">Show Me, Slide Shark, NFB Pix Stop, Flex Player, </w:t>
      </w:r>
      <w:proofErr w:type="spellStart"/>
      <w:r w:rsidR="004F3036">
        <w:rPr>
          <w:rFonts w:ascii="Times New Roman" w:hAnsi="Times New Roman"/>
          <w:sz w:val="28"/>
          <w:szCs w:val="28"/>
        </w:rPr>
        <w:t>Socrative</w:t>
      </w:r>
      <w:proofErr w:type="spellEnd"/>
      <w:r w:rsidR="004F3036">
        <w:rPr>
          <w:rFonts w:ascii="Times New Roman" w:hAnsi="Times New Roman"/>
          <w:sz w:val="28"/>
          <w:szCs w:val="28"/>
        </w:rPr>
        <w:t xml:space="preserve">, TVO Docs Studio, </w:t>
      </w:r>
      <w:proofErr w:type="spellStart"/>
      <w:r w:rsidR="004F3036">
        <w:rPr>
          <w:rFonts w:ascii="Times New Roman" w:hAnsi="Times New Roman"/>
          <w:sz w:val="28"/>
          <w:szCs w:val="28"/>
        </w:rPr>
        <w:t>Zite</w:t>
      </w:r>
      <w:proofErr w:type="spellEnd"/>
      <w:r w:rsidR="004F3036">
        <w:rPr>
          <w:rFonts w:ascii="Times New Roman" w:hAnsi="Times New Roman"/>
          <w:sz w:val="28"/>
          <w:szCs w:val="28"/>
        </w:rPr>
        <w:t>.</w:t>
      </w:r>
    </w:p>
    <w:p w:rsidR="007B2F29" w:rsidRPr="007B2F29" w:rsidRDefault="007B2F29">
      <w:pPr>
        <w:rPr>
          <w:rFonts w:ascii="Times New Roman" w:hAnsi="Times New Roman"/>
          <w:b/>
          <w:sz w:val="28"/>
          <w:szCs w:val="28"/>
        </w:rPr>
      </w:pPr>
    </w:p>
    <w:p w:rsidR="007B2F29" w:rsidRPr="007B2F29" w:rsidRDefault="007B2F29">
      <w:pPr>
        <w:rPr>
          <w:rFonts w:ascii="Times New Roman" w:hAnsi="Times New Roman"/>
          <w:b/>
          <w:sz w:val="28"/>
          <w:szCs w:val="28"/>
        </w:rPr>
      </w:pPr>
      <w:r w:rsidRPr="007B2F29">
        <w:rPr>
          <w:rFonts w:ascii="Times New Roman" w:hAnsi="Times New Roman"/>
          <w:b/>
          <w:sz w:val="28"/>
          <w:szCs w:val="28"/>
        </w:rPr>
        <w:t xml:space="preserve">Some recommended web based applications are: </w:t>
      </w:r>
    </w:p>
    <w:p w:rsidR="007B2F29" w:rsidRPr="009A1B05" w:rsidRDefault="007B2F2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Writinghouse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Edmodo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DoSomething</w:t>
      </w:r>
      <w:proofErr w:type="spellEnd"/>
      <w:r>
        <w:rPr>
          <w:rFonts w:ascii="Times New Roman" w:hAnsi="Times New Roman"/>
          <w:sz w:val="28"/>
          <w:szCs w:val="28"/>
        </w:rPr>
        <w:t xml:space="preserve">, Cool Math, </w:t>
      </w:r>
      <w:proofErr w:type="spellStart"/>
      <w:r>
        <w:rPr>
          <w:rFonts w:ascii="Times New Roman" w:hAnsi="Times New Roman"/>
          <w:sz w:val="28"/>
          <w:szCs w:val="28"/>
        </w:rPr>
        <w:t>Collaborize</w:t>
      </w:r>
      <w:proofErr w:type="spellEnd"/>
      <w:r>
        <w:rPr>
          <w:rFonts w:ascii="Times New Roman" w:hAnsi="Times New Roman"/>
          <w:sz w:val="28"/>
          <w:szCs w:val="28"/>
        </w:rPr>
        <w:t xml:space="preserve"> Classroom, First in Math, Exploratorium, </w:t>
      </w:r>
      <w:proofErr w:type="spellStart"/>
      <w:r>
        <w:rPr>
          <w:rFonts w:ascii="Times New Roman" w:hAnsi="Times New Roman"/>
          <w:sz w:val="28"/>
          <w:szCs w:val="28"/>
        </w:rPr>
        <w:t>iCivics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HowStuffWorks</w:t>
      </w:r>
      <w:proofErr w:type="spellEnd"/>
      <w:r>
        <w:rPr>
          <w:rFonts w:ascii="Times New Roman" w:hAnsi="Times New Roman"/>
          <w:sz w:val="28"/>
          <w:szCs w:val="28"/>
        </w:rPr>
        <w:t xml:space="preserve">, Hippo Campus, </w:t>
      </w:r>
      <w:proofErr w:type="spellStart"/>
      <w:r>
        <w:rPr>
          <w:rFonts w:ascii="Times New Roman" w:hAnsi="Times New Roman"/>
          <w:sz w:val="28"/>
          <w:szCs w:val="28"/>
        </w:rPr>
        <w:t>Raz</w:t>
      </w:r>
      <w:proofErr w:type="spellEnd"/>
      <w:r>
        <w:rPr>
          <w:rFonts w:ascii="Times New Roman" w:hAnsi="Times New Roman"/>
          <w:sz w:val="28"/>
          <w:szCs w:val="28"/>
        </w:rPr>
        <w:t xml:space="preserve"> Kids, Melody Street, Spelling City, Scratch, </w:t>
      </w:r>
      <w:proofErr w:type="spellStart"/>
      <w:r>
        <w:rPr>
          <w:rFonts w:ascii="Times New Roman" w:hAnsi="Times New Roman"/>
          <w:sz w:val="28"/>
          <w:szCs w:val="28"/>
        </w:rPr>
        <w:t>Schoology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7B2F29" w:rsidRPr="009A1B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D76"/>
    <w:rsid w:val="00110E76"/>
    <w:rsid w:val="002E4D76"/>
    <w:rsid w:val="00307CDD"/>
    <w:rsid w:val="003853F0"/>
    <w:rsid w:val="004755FE"/>
    <w:rsid w:val="004F3036"/>
    <w:rsid w:val="006648B5"/>
    <w:rsid w:val="006F2BA5"/>
    <w:rsid w:val="007B2F29"/>
    <w:rsid w:val="008373A2"/>
    <w:rsid w:val="00905628"/>
    <w:rsid w:val="00917BB4"/>
    <w:rsid w:val="009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c.piktocha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rstuff.com/" TargetMode="External"/><Relationship Id="rId5" Type="http://schemas.openxmlformats.org/officeDocument/2006/relationships/hyperlink" Target="http://education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TCDSB</dc:creator>
  <cp:keywords/>
  <dc:description/>
  <cp:lastModifiedBy>TCDSB</cp:lastModifiedBy>
  <cp:revision>9</cp:revision>
  <dcterms:created xsi:type="dcterms:W3CDTF">2013-10-31T16:31:00Z</dcterms:created>
  <dcterms:modified xsi:type="dcterms:W3CDTF">2013-12-05T15:09:00Z</dcterms:modified>
</cp:coreProperties>
</file>